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4FBDB">
      <w:pPr>
        <w:pStyle w:val="5"/>
        <w:widowControl/>
        <w:spacing w:beforeAutospacing="0" w:afterAutospacing="0" w:line="560" w:lineRule="exact"/>
        <w:ind w:left="720" w:hanging="720"/>
        <w:jc w:val="center"/>
        <w:rPr>
          <w:rStyle w:val="8"/>
          <w:rFonts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8"/>
          <w:rFonts w:hint="eastAsia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</w:rPr>
        <w:t>关于选课常见问题及解答（Q&amp;A）</w:t>
      </w:r>
    </w:p>
    <w:p w14:paraId="6F4A1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选课是学生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依据所在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专业教学计划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并在学业导师、教学秘书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指导下，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于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选课周期内登录“辽宁大学高校管理与服务平台（学生端）”选择下学期需修读课程的行为。学生需参照教学计划规定的各类课程学分要求及学院指导意见，结合自身实际情况科学规划学习进度，努力在规定的时间内完成教学计划。选课结果直接关联学生的课程修读、考核及毕业资格审查等关键环节，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请务必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予以高度重视。</w:t>
      </w:r>
    </w:p>
    <w:p w14:paraId="4AD5CA51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选课系统网址是什么？</w:t>
      </w:r>
    </w:p>
    <w:p w14:paraId="1952D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8"/>
          <w:rFonts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网址为：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u w:val="none"/>
        </w:rPr>
        <w:t>http://jwstudent.lnu.edu.cn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，任意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可连接互联网的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电脑及移动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设备</w:t>
      </w:r>
      <w:r>
        <w:rPr>
          <w:rStyle w:val="8"/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均可访问。</w:t>
      </w:r>
    </w:p>
    <w:p w14:paraId="71DF340E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忘记密码怎么办？</w:t>
      </w:r>
    </w:p>
    <w:p w14:paraId="45A14D1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初始密码为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thick"/>
          <w:lang w:val="en-US" w:eastAsia="zh-CN"/>
        </w:rPr>
        <w:t>Lnu+身份证后六位+@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例如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Lnu20168X@）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，首次登录后可根据系统提示设置密码找回方式，忘记密码时按照预先设置的找回方式找回即可。</w:t>
      </w:r>
    </w:p>
    <w:p w14:paraId="4162B2E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如仍无法登录，可以联系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所在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学院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部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教务老师进行密码重置。</w:t>
      </w:r>
    </w:p>
    <w:p w14:paraId="3FFEDEF9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</w:t>
      </w:r>
      <w:r>
        <w:rPr>
          <w:rFonts w:hint="eastAsia" w:ascii="仿宋" w:hAnsi="仿宋" w:eastAsia="仿宋" w:cs="仿宋"/>
          <w:sz w:val="32"/>
          <w:szCs w:val="32"/>
        </w:rPr>
        <w:t>浏览器有什么要求？</w:t>
      </w:r>
    </w:p>
    <w:p w14:paraId="4454086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推荐使用Chrome、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Microsoft Edge、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火狐、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360（极速模式）、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IE10以上版本的浏览器。</w:t>
      </w:r>
    </w:p>
    <w:p w14:paraId="7891BCDF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选课共分为几个阶段？</w:t>
      </w:r>
    </w:p>
    <w:p w14:paraId="2F20670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选课分为：预选、正选、补退选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个阶段。</w:t>
      </w:r>
    </w:p>
    <w:p w14:paraId="742C32E9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预选阶段需要抢课吗？</w:t>
      </w:r>
    </w:p>
    <w:p w14:paraId="62F4E1D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预选阶段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无需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抢课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在规定的时间内均可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进行选课，并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对选课志愿进行调整，预选结束后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系统进行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抽签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确定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最终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选课结果。</w:t>
      </w:r>
    </w:p>
    <w:p w14:paraId="58E00194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选课分为几种模式？</w:t>
      </w:r>
    </w:p>
    <w:p w14:paraId="321D665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选课分为两种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模式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，志愿式和直选式。志愿式无课容量限制，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以最终选课结果为准；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直选式先到先得，以课容量为限。</w:t>
      </w:r>
    </w:p>
    <w:p w14:paraId="35088B71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抽签时怎么抽？</w:t>
      </w:r>
    </w:p>
    <w:p w14:paraId="6C3D0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预选结束后，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会对“志愿式”课程以课容量为限进行抽签。同学们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可在正选阶段开始前</w:t>
      </w:r>
      <w:r>
        <w:rPr>
          <w:rFonts w:hint="eastAsia" w:ascii="仿宋" w:hAnsi="仿宋" w:eastAsia="仿宋" w:cs="仿宋"/>
          <w:sz w:val="32"/>
          <w:szCs w:val="32"/>
        </w:rPr>
        <w:t>，登录系统查询抽签结果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5EA2C21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如何提高中签率？</w:t>
      </w:r>
    </w:p>
    <w:p w14:paraId="0985A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关注某门课程的选课人数和课容量，避开热门课程。</w:t>
      </w:r>
    </w:p>
    <w:p w14:paraId="5EC930C1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正选阶段是否还进行抽签？</w:t>
      </w:r>
    </w:p>
    <w:p w14:paraId="4C594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同学们可在</w:t>
      </w:r>
      <w:r>
        <w:rPr>
          <w:rFonts w:hint="eastAsia" w:ascii="仿宋" w:hAnsi="仿宋" w:eastAsia="仿宋" w:cs="仿宋"/>
          <w:sz w:val="32"/>
          <w:szCs w:val="32"/>
        </w:rPr>
        <w:t>正选阶段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对未抽中的课程进行重新选择，</w:t>
      </w:r>
      <w:r>
        <w:rPr>
          <w:rFonts w:hint="eastAsia" w:ascii="仿宋" w:hAnsi="仿宋" w:eastAsia="仿宋" w:cs="仿宋"/>
          <w:sz w:val="32"/>
          <w:szCs w:val="32"/>
        </w:rPr>
        <w:t>本阶段所有课程都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直选</w:t>
      </w:r>
      <w:r>
        <w:rPr>
          <w:rFonts w:hint="eastAsia" w:ascii="仿宋" w:hAnsi="仿宋" w:eastAsia="仿宋" w:cs="仿宋"/>
          <w:sz w:val="32"/>
          <w:szCs w:val="32"/>
        </w:rPr>
        <w:t>式”，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结束后不再抽签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572C41B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课容量是什么意思？</w:t>
      </w:r>
    </w:p>
    <w:p w14:paraId="710EBD5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课容量是指一门课程可以容纳的学生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人数上限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700EDF14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如何了解下学期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都</w:t>
      </w:r>
      <w:r>
        <w:rPr>
          <w:rFonts w:hint="eastAsia" w:ascii="仿宋" w:hAnsi="仿宋" w:eastAsia="仿宋" w:cs="仿宋"/>
          <w:sz w:val="32"/>
          <w:szCs w:val="32"/>
        </w:rPr>
        <w:t>开设哪些课程？</w:t>
      </w:r>
    </w:p>
    <w:p w14:paraId="419E0B5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同学们可在选课开始前查阅学院下发的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当学期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《选课手册》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了解下学期</w:t>
      </w:r>
      <w:r>
        <w:rPr>
          <w:rFonts w:hint="eastAsia" w:ascii="仿宋" w:hAnsi="仿宋" w:eastAsia="仿宋" w:cs="仿宋"/>
          <w:kern w:val="2"/>
          <w:sz w:val="32"/>
          <w:szCs w:val="32"/>
        </w:rPr>
        <w:t>开设课程</w:t>
      </w:r>
      <w:r>
        <w:rPr>
          <w:rFonts w:hint="eastAsia" w:ascii="仿宋" w:hAnsi="仿宋" w:eastAsia="仿宋" w:cs="仿宋"/>
          <w:kern w:val="2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具体</w:t>
      </w:r>
      <w:r>
        <w:rPr>
          <w:rFonts w:hint="eastAsia" w:ascii="仿宋" w:hAnsi="仿宋" w:eastAsia="仿宋" w:cs="仿宋"/>
          <w:kern w:val="2"/>
          <w:sz w:val="32"/>
          <w:szCs w:val="32"/>
        </w:rPr>
        <w:t>信息。</w:t>
      </w:r>
    </w:p>
    <w:p w14:paraId="430461FA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是否</w:t>
      </w:r>
      <w:r>
        <w:rPr>
          <w:rFonts w:hint="eastAsia" w:ascii="仿宋" w:hAnsi="仿宋" w:eastAsia="仿宋" w:cs="仿宋"/>
          <w:sz w:val="32"/>
          <w:szCs w:val="32"/>
        </w:rPr>
        <w:t>有先后顺序？</w:t>
      </w:r>
    </w:p>
    <w:p w14:paraId="2DCEF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选课优先级：公共必修课＞专业必修课＞专业选修课＞通识选修课。</w:t>
      </w:r>
    </w:p>
    <w:p w14:paraId="6B601B0C">
      <w:pPr>
        <w:numPr>
          <w:ilvl w:val="0"/>
          <w:numId w:val="1"/>
        </w:numPr>
        <w:spacing w:line="560" w:lineRule="exact"/>
        <w:ind w:left="210" w:leftChars="0" w:hanging="21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选课失败的原因？</w:t>
      </w:r>
    </w:p>
    <w:p w14:paraId="6672E50C">
      <w:pPr>
        <w:pStyle w:val="5"/>
        <w:widowControl/>
        <w:numPr>
          <w:ilvl w:val="0"/>
          <w:numId w:val="2"/>
        </w:numPr>
        <w:spacing w:beforeAutospacing="0" w:afterAutospacing="0" w:line="560" w:lineRule="exact"/>
        <w:ind w:left="0" w:leftChars="0" w:firstLine="0" w:firstLineChars="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未抽中该门课程；</w:t>
      </w:r>
    </w:p>
    <w:p w14:paraId="683D5000">
      <w:pPr>
        <w:pStyle w:val="5"/>
        <w:widowControl/>
        <w:numPr>
          <w:ilvl w:val="0"/>
          <w:numId w:val="2"/>
        </w:numPr>
        <w:spacing w:beforeAutospacing="0" w:afterAutospacing="0" w:line="560" w:lineRule="exact"/>
        <w:ind w:left="0" w:leftChars="0" w:firstLine="0" w:firstLineChars="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直选式课程，人数已选满，无课余量；</w:t>
      </w:r>
    </w:p>
    <w:p w14:paraId="42458DE3">
      <w:pPr>
        <w:pStyle w:val="5"/>
        <w:widowControl/>
        <w:numPr>
          <w:ilvl w:val="0"/>
          <w:numId w:val="2"/>
        </w:numPr>
        <w:spacing w:beforeAutospacing="0" w:afterAutospacing="0" w:line="560" w:lineRule="exact"/>
        <w:ind w:left="0" w:leftChars="0" w:firstLine="0" w:firstLineChars="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不满足选课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限制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要求；</w:t>
      </w:r>
    </w:p>
    <w:p w14:paraId="084A6CF4">
      <w:pPr>
        <w:pStyle w:val="5"/>
        <w:widowControl/>
        <w:numPr>
          <w:ilvl w:val="0"/>
          <w:numId w:val="2"/>
        </w:numPr>
        <w:spacing w:beforeAutospacing="0" w:afterAutospacing="0" w:line="560" w:lineRule="exact"/>
        <w:ind w:left="0" w:leftChars="0" w:firstLine="0" w:firstLineChars="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与已选课程存在时间冲突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等。</w:t>
      </w:r>
    </w:p>
    <w:p w14:paraId="5D675C9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同学们可以在“选课失败信息”中查询到具体原因。</w:t>
      </w:r>
    </w:p>
    <w:p w14:paraId="66AB37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" w:leftChars="0" w:hanging="210" w:firstLineChars="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未选择某门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课程</w:t>
      </w:r>
      <w:r>
        <w:rPr>
          <w:rFonts w:hint="eastAsia" w:ascii="仿宋" w:hAnsi="仿宋" w:eastAsia="仿宋" w:cs="仿宋"/>
          <w:sz w:val="32"/>
          <w:szCs w:val="32"/>
        </w:rPr>
        <w:t>，但上课并参加考试，成绩是否有效？</w:t>
      </w:r>
    </w:p>
    <w:p w14:paraId="274AC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成绩无效。依据学校规定，所有课程修读必须严格遵循以下流程：完成选课→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参与各教学环节→通过课程考核→获得相应学分。凡未经选课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者，不得参与任何教学环节；即使参与课程学习，其成绩亦不予记录。</w:t>
      </w:r>
    </w:p>
    <w:p w14:paraId="242B84DE">
      <w:pPr>
        <w:pStyle w:val="5"/>
        <w:widowControl/>
        <w:spacing w:beforeAutospacing="0" w:afterAutospacing="0" w:line="560" w:lineRule="exact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5429B127">
      <w:pPr>
        <w:pStyle w:val="5"/>
        <w:widowControl/>
        <w:spacing w:beforeAutospacing="0" w:afterAutospacing="0" w:line="560" w:lineRule="exact"/>
        <w:jc w:val="both"/>
        <w:rPr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温馨提醒：请勿使用第三方软件或APP进行选课、查询课表。</w:t>
      </w:r>
    </w:p>
    <w:p w14:paraId="6E68661C">
      <w:pPr>
        <w:pStyle w:val="5"/>
        <w:widowControl/>
        <w:spacing w:beforeAutospacing="0" w:afterAutospacing="0" w:line="560" w:lineRule="exact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p w14:paraId="56296A42">
      <w:pPr>
        <w:pStyle w:val="5"/>
        <w:widowControl/>
        <w:spacing w:beforeAutospacing="0" w:afterAutospacing="0" w:line="560" w:lineRule="exact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p w14:paraId="080C3ED1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                                      教务处</w:t>
      </w:r>
    </w:p>
    <w:p w14:paraId="0C28D505">
      <w:pPr>
        <w:pStyle w:val="5"/>
        <w:widowControl/>
        <w:spacing w:beforeAutospacing="0" w:afterAutospacing="0" w:line="560" w:lineRule="exact"/>
        <w:ind w:firstLine="640" w:firstLineChars="200"/>
        <w:jc w:val="righ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</w:p>
    <w:p w14:paraId="5BA72F12">
      <w:pPr>
        <w:spacing w:line="560" w:lineRule="exact"/>
        <w:rPr>
          <w:rFonts w:ascii="仿宋" w:hAnsi="仿宋" w:eastAsia="仿宋" w:cs="仿宋"/>
          <w:color w:val="000000"/>
          <w:sz w:val="32"/>
          <w:szCs w:val="32"/>
        </w:rPr>
      </w:pPr>
    </w:p>
    <w:p w14:paraId="5C03440A">
      <w:pPr>
        <w:pStyle w:val="5"/>
        <w:widowControl/>
        <w:spacing w:beforeAutospacing="0" w:afterAutospacing="0" w:line="560" w:lineRule="exact"/>
        <w:jc w:val="both"/>
        <w:rPr>
          <w:rFonts w:ascii="仿宋" w:hAnsi="仿宋" w:eastAsia="仿宋" w:cs="仿宋"/>
          <w:color w:val="000000"/>
          <w:sz w:val="27"/>
          <w:szCs w:val="27"/>
        </w:rPr>
      </w:pPr>
    </w:p>
    <w:p w14:paraId="5A585993">
      <w:pPr>
        <w:spacing w:line="560" w:lineRule="exact"/>
        <w:rPr>
          <w:rFonts w:ascii="仿宋" w:hAnsi="仿宋" w:eastAsia="仿宋" w:cs="仿宋"/>
        </w:rPr>
      </w:pPr>
    </w:p>
    <w:sectPr>
      <w:footerReference r:id="rId3" w:type="default"/>
      <w:pgSz w:w="11906" w:h="16838"/>
      <w:pgMar w:top="1587" w:right="1474" w:bottom="1587" w:left="1474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B2B988AC-9843-41FC-9480-F1E9DFB0242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7320CF2-F606-4B73-9A01-69CCD1C0C6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27CFC1C-B80A-4732-A0B0-FF6079A2AAB7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E431C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60D988C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- 3 -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BC5FD4"/>
    <w:multiLevelType w:val="singleLevel"/>
    <w:tmpl w:val="98BC5FD4"/>
    <w:lvl w:ilvl="0" w:tentative="0">
      <w:start w:val="1"/>
      <w:numFmt w:val="decimal"/>
      <w:lvlText w:val="(%1)"/>
      <w:lvlJc w:val="left"/>
      <w:pPr>
        <w:tabs>
          <w:tab w:val="left" w:pos="397"/>
        </w:tabs>
        <w:ind w:left="0" w:leftChars="0" w:firstLine="0" w:firstLineChars="0"/>
      </w:pPr>
      <w:rPr>
        <w:rFonts w:hint="default"/>
      </w:rPr>
    </w:lvl>
  </w:abstractNum>
  <w:abstractNum w:abstractNumId="1">
    <w:nsid w:val="2CF85348"/>
    <w:multiLevelType w:val="singleLevel"/>
    <w:tmpl w:val="2CF85348"/>
    <w:lvl w:ilvl="0" w:tentative="0">
      <w:start w:val="1"/>
      <w:numFmt w:val="decimal"/>
      <w:suff w:val="space"/>
      <w:lvlText w:val="%1."/>
      <w:lvlJc w:val="left"/>
      <w:pPr>
        <w:tabs>
          <w:tab w:val="left" w:pos="210"/>
        </w:tabs>
        <w:ind w:left="210" w:leftChars="0" w:hanging="21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IzNDRiYTY1NzBhMzJlNTI0NmY4YTg1ZDE3ODcxMGYifQ=="/>
  </w:docVars>
  <w:rsids>
    <w:rsidRoot w:val="000609CF"/>
    <w:rsid w:val="000609CF"/>
    <w:rsid w:val="001C5078"/>
    <w:rsid w:val="001D4037"/>
    <w:rsid w:val="004B0487"/>
    <w:rsid w:val="00591C45"/>
    <w:rsid w:val="007254DA"/>
    <w:rsid w:val="007D658B"/>
    <w:rsid w:val="008F78B1"/>
    <w:rsid w:val="00965CD0"/>
    <w:rsid w:val="00A4568F"/>
    <w:rsid w:val="00BA3D8F"/>
    <w:rsid w:val="00BE70F4"/>
    <w:rsid w:val="00D24A46"/>
    <w:rsid w:val="00F12273"/>
    <w:rsid w:val="00F512D9"/>
    <w:rsid w:val="00FB55E9"/>
    <w:rsid w:val="0B586514"/>
    <w:rsid w:val="111A31CF"/>
    <w:rsid w:val="19DE262B"/>
    <w:rsid w:val="1AD44C6C"/>
    <w:rsid w:val="1BBFA44A"/>
    <w:rsid w:val="1FA464BC"/>
    <w:rsid w:val="21BC4401"/>
    <w:rsid w:val="22A57EB3"/>
    <w:rsid w:val="26823B4E"/>
    <w:rsid w:val="2713349F"/>
    <w:rsid w:val="3427449A"/>
    <w:rsid w:val="37EF72CE"/>
    <w:rsid w:val="402964F4"/>
    <w:rsid w:val="40597088"/>
    <w:rsid w:val="4ACC7988"/>
    <w:rsid w:val="4BBE1F02"/>
    <w:rsid w:val="4BF541FD"/>
    <w:rsid w:val="51B03B5F"/>
    <w:rsid w:val="51CE3161"/>
    <w:rsid w:val="52D3069D"/>
    <w:rsid w:val="532F32A1"/>
    <w:rsid w:val="5757B7CD"/>
    <w:rsid w:val="57D34909"/>
    <w:rsid w:val="57DFFEB5"/>
    <w:rsid w:val="5A2550BF"/>
    <w:rsid w:val="62C70D09"/>
    <w:rsid w:val="6B5E63B1"/>
    <w:rsid w:val="71995F66"/>
    <w:rsid w:val="71FB277D"/>
    <w:rsid w:val="78B95140"/>
    <w:rsid w:val="7AA1648A"/>
    <w:rsid w:val="7C6C08E2"/>
    <w:rsid w:val="7F572224"/>
    <w:rsid w:val="9B5F0F93"/>
    <w:rsid w:val="BBC5AC7A"/>
    <w:rsid w:val="C7FE7C88"/>
    <w:rsid w:val="CFADCD2F"/>
    <w:rsid w:val="E5FF2E59"/>
    <w:rsid w:val="EFDF67C8"/>
    <w:rsid w:val="F3FFE73F"/>
    <w:rsid w:val="F75FB636"/>
    <w:rsid w:val="F97D9B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1024</Words>
  <Characters>1091</Characters>
  <Lines>9</Lines>
  <Paragraphs>2</Paragraphs>
  <TotalTime>6</TotalTime>
  <ScaleCrop>false</ScaleCrop>
  <LinksUpToDate>false</LinksUpToDate>
  <CharactersWithSpaces>1133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关竹聪</cp:lastModifiedBy>
  <cp:lastPrinted>2023-08-10T14:03:00Z</cp:lastPrinted>
  <dcterms:modified xsi:type="dcterms:W3CDTF">2026-09-07T03:14:21Z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056076A3D8AE4DB6AFF70144601E561C</vt:lpwstr>
  </property>
  <property fmtid="{D5CDD505-2E9C-101B-9397-08002B2CF9AE}" pid="4" name="KSOTemplateDocerSaveRecord">
    <vt:lpwstr>eyJoZGlkIjoiZjIzNDRiYTY1NzBhMzJlNTI0NmY4YTg1ZDE3ODcxMGYiLCJ1c2VySWQiOiIxMjExMzYwMjkxIn0=</vt:lpwstr>
  </property>
</Properties>
</file>